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1F7" w:rsidRPr="001F355A" w:rsidRDefault="000C51F7" w:rsidP="000C51F7">
      <w:pPr>
        <w:spacing w:before="100" w:beforeAutospacing="1" w:after="100" w:afterAutospacing="1" w:line="240" w:lineRule="auto"/>
        <w:rPr>
          <w:rFonts w:asciiTheme="minorBidi" w:eastAsia="Times New Roman" w:hAnsiTheme="minorBidi"/>
          <w:sz w:val="18"/>
          <w:szCs w:val="18"/>
        </w:rPr>
      </w:pPr>
    </w:p>
    <w:p w:rsidR="000C51F7" w:rsidRPr="000C51F7" w:rsidRDefault="000C51F7" w:rsidP="000C51F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56"/>
          <w:szCs w:val="56"/>
          <w:u w:val="single"/>
        </w:rPr>
      </w:pPr>
      <w:r w:rsidRPr="000C51F7">
        <w:rPr>
          <w:rFonts w:ascii="Arial" w:eastAsia="Times New Roman" w:hAnsi="Arial" w:cs="Arial"/>
          <w:b/>
          <w:bCs/>
          <w:color w:val="000000"/>
          <w:sz w:val="56"/>
          <w:szCs w:val="56"/>
          <w:u w:val="single"/>
        </w:rPr>
        <w:t>Simple ‘Five-Finger-Fiddle’</w:t>
      </w:r>
    </w:p>
    <w:p w:rsidR="000C51F7" w:rsidRPr="000C51F7" w:rsidRDefault="000C51F7" w:rsidP="000C51F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56"/>
          <w:szCs w:val="56"/>
        </w:rPr>
      </w:pPr>
      <w:r w:rsidRPr="000C51F7">
        <w:rPr>
          <w:rFonts w:ascii="Arial" w:eastAsia="Times New Roman" w:hAnsi="Arial" w:cs="Arial"/>
          <w:sz w:val="56"/>
          <w:szCs w:val="56"/>
        </w:rPr>
        <w:t xml:space="preserve">Get </w:t>
      </w:r>
      <w:r>
        <w:rPr>
          <w:rFonts w:ascii="Arial" w:eastAsia="Times New Roman" w:hAnsi="Arial" w:cs="Arial"/>
          <w:sz w:val="56"/>
          <w:szCs w:val="56"/>
        </w:rPr>
        <w:t xml:space="preserve">a </w:t>
      </w:r>
      <w:r w:rsidRPr="000C51F7">
        <w:rPr>
          <w:rFonts w:ascii="Arial" w:eastAsia="Times New Roman" w:hAnsi="Arial" w:cs="Arial"/>
          <w:sz w:val="56"/>
          <w:szCs w:val="56"/>
        </w:rPr>
        <w:t>student to read (aloud) one page of a text you intend to give her</w:t>
      </w:r>
      <w:r>
        <w:rPr>
          <w:rFonts w:ascii="Arial" w:eastAsia="Times New Roman" w:hAnsi="Arial" w:cs="Arial"/>
          <w:sz w:val="56"/>
          <w:szCs w:val="56"/>
        </w:rPr>
        <w:t>/her class</w:t>
      </w:r>
      <w:r w:rsidRPr="000C51F7">
        <w:rPr>
          <w:rFonts w:ascii="Arial" w:eastAsia="Times New Roman" w:hAnsi="Arial" w:cs="Arial"/>
          <w:sz w:val="56"/>
          <w:szCs w:val="56"/>
        </w:rPr>
        <w:t>.  Tell the student to stop whenever she comes across a word for which they have no idea of the meaning.</w:t>
      </w:r>
    </w:p>
    <w:p w:rsidR="000C51F7" w:rsidRDefault="000C51F7" w:rsidP="000C51F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56"/>
          <w:szCs w:val="56"/>
        </w:rPr>
      </w:pPr>
      <w:r>
        <w:rPr>
          <w:rFonts w:ascii="Arial" w:eastAsia="Times New Roman" w:hAnsi="Arial" w:cs="Arial"/>
          <w:sz w:val="56"/>
          <w:szCs w:val="56"/>
        </w:rPr>
        <w:t>Each time the student:</w:t>
      </w:r>
    </w:p>
    <w:p w:rsidR="000C51F7" w:rsidRDefault="000C51F7" w:rsidP="000C51F7">
      <w:pPr>
        <w:pStyle w:val="ListParagraph"/>
        <w:numPr>
          <w:ilvl w:val="0"/>
          <w:numId w:val="13"/>
        </w:numPr>
        <w:spacing w:before="100" w:beforeAutospacing="1" w:after="100" w:afterAutospacing="1"/>
        <w:rPr>
          <w:rFonts w:ascii="Arial" w:eastAsia="Times New Roman" w:hAnsi="Arial" w:cs="Arial"/>
          <w:sz w:val="56"/>
          <w:szCs w:val="56"/>
        </w:rPr>
      </w:pPr>
      <w:r w:rsidRPr="000C51F7">
        <w:rPr>
          <w:rFonts w:ascii="Arial" w:eastAsia="Times New Roman" w:hAnsi="Arial" w:cs="Arial"/>
          <w:sz w:val="56"/>
          <w:szCs w:val="56"/>
        </w:rPr>
        <w:t xml:space="preserve">cannot read a word, or </w:t>
      </w:r>
    </w:p>
    <w:p w:rsidR="000C51F7" w:rsidRDefault="000C51F7" w:rsidP="000C51F7">
      <w:pPr>
        <w:pStyle w:val="ListParagraph"/>
        <w:numPr>
          <w:ilvl w:val="0"/>
          <w:numId w:val="13"/>
        </w:numPr>
        <w:spacing w:before="100" w:beforeAutospacing="1" w:after="100" w:afterAutospacing="1"/>
        <w:rPr>
          <w:rFonts w:ascii="Arial" w:eastAsia="Times New Roman" w:hAnsi="Arial" w:cs="Arial"/>
          <w:sz w:val="56"/>
          <w:szCs w:val="56"/>
        </w:rPr>
      </w:pPr>
      <w:r w:rsidRPr="000C51F7">
        <w:rPr>
          <w:rFonts w:ascii="Arial" w:eastAsia="Times New Roman" w:hAnsi="Arial" w:cs="Arial"/>
          <w:sz w:val="56"/>
          <w:szCs w:val="56"/>
        </w:rPr>
        <w:t>stops to tell you she does</w:t>
      </w:r>
      <w:r>
        <w:rPr>
          <w:rFonts w:ascii="Arial" w:eastAsia="Times New Roman" w:hAnsi="Arial" w:cs="Arial"/>
          <w:sz w:val="56"/>
          <w:szCs w:val="56"/>
        </w:rPr>
        <w:t xml:space="preserve"> not know the meaning of a word</w:t>
      </w:r>
    </w:p>
    <w:p w:rsidR="000C51F7" w:rsidRPr="000C51F7" w:rsidRDefault="000C51F7" w:rsidP="000C51F7">
      <w:pPr>
        <w:spacing w:before="100" w:beforeAutospacing="1" w:after="100" w:afterAutospacing="1"/>
        <w:rPr>
          <w:rFonts w:ascii="Arial" w:eastAsia="Times New Roman" w:hAnsi="Arial" w:cs="Arial"/>
          <w:sz w:val="56"/>
          <w:szCs w:val="56"/>
        </w:rPr>
      </w:pPr>
      <w:r w:rsidRPr="000C51F7">
        <w:rPr>
          <w:rFonts w:ascii="Arial" w:eastAsia="Times New Roman" w:hAnsi="Arial" w:cs="Arial"/>
          <w:b/>
          <w:sz w:val="56"/>
          <w:szCs w:val="56"/>
        </w:rPr>
        <w:t>count it on your fingers</w:t>
      </w:r>
      <w:r w:rsidRPr="000C51F7">
        <w:rPr>
          <w:rFonts w:ascii="Arial" w:eastAsia="Times New Roman" w:hAnsi="Arial" w:cs="Arial"/>
          <w:sz w:val="56"/>
          <w:szCs w:val="56"/>
        </w:rPr>
        <w:t>.</w:t>
      </w:r>
    </w:p>
    <w:p w:rsidR="000C51F7" w:rsidRDefault="000C51F7" w:rsidP="000C51F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56"/>
          <w:szCs w:val="56"/>
        </w:rPr>
      </w:pPr>
    </w:p>
    <w:p w:rsidR="000C51F7" w:rsidRPr="000C51F7" w:rsidRDefault="000C51F7" w:rsidP="000C51F7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56"/>
          <w:szCs w:val="56"/>
        </w:rPr>
      </w:pPr>
      <w:r w:rsidRPr="000C51F7">
        <w:rPr>
          <w:rFonts w:ascii="Arial" w:eastAsia="Times New Roman" w:hAnsi="Arial" w:cs="Arial"/>
          <w:sz w:val="56"/>
          <w:szCs w:val="56"/>
        </w:rPr>
        <w:t xml:space="preserve">If you have counted to FIVE or more before the end of the page, then the text is </w:t>
      </w:r>
      <w:r>
        <w:rPr>
          <w:rFonts w:ascii="Arial" w:eastAsia="Times New Roman" w:hAnsi="Arial" w:cs="Arial"/>
          <w:b/>
          <w:sz w:val="56"/>
          <w:szCs w:val="56"/>
        </w:rPr>
        <w:t>too hard.</w:t>
      </w:r>
    </w:p>
    <w:p w:rsidR="00EE4050" w:rsidRPr="00E5416A" w:rsidRDefault="00EE4050" w:rsidP="00543F7A">
      <w:pPr>
        <w:pStyle w:val="Heading3"/>
        <w:rPr>
          <w:rFonts w:ascii="Tahoma" w:hAnsi="Tahoma"/>
        </w:rPr>
      </w:pPr>
    </w:p>
    <w:sectPr w:rsidR="00EE4050" w:rsidRPr="00E5416A" w:rsidSect="008C1576">
      <w:headerReference w:type="default" r:id="rId8"/>
      <w:footerReference w:type="default" r:id="rId9"/>
      <w:pgSz w:w="11907" w:h="16839" w:code="9"/>
      <w:pgMar w:top="432" w:right="432" w:bottom="432" w:left="432" w:header="562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290A" w:rsidRDefault="00C8290A" w:rsidP="00221D12">
      <w:r>
        <w:separator/>
      </w:r>
    </w:p>
  </w:endnote>
  <w:endnote w:type="continuationSeparator" w:id="1">
    <w:p w:rsidR="00C8290A" w:rsidRDefault="00C8290A" w:rsidP="00221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ahoma" w:hAnsi="Tahoma"/>
        <w:iCs/>
        <w:color w:val="8C8C8C" w:themeColor="background1" w:themeShade="8C"/>
        <w:sz w:val="16"/>
        <w:szCs w:val="16"/>
      </w:rPr>
      <w:alias w:val="Company"/>
      <w:id w:val="270665196"/>
      <w:placeholder>
        <w:docPart w:val="F9646C92F6674BFA9D9686A7467F4DC3"/>
      </w:placeholder>
      <w:dataBinding w:prefixMappings="xmlns:ns0='http://schemas.openxmlformats.org/officeDocument/2006/extended-properties'" w:xpath="/ns0:Properties[1]/ns0:Company[1]" w:storeItemID="{6668398D-A668-4E3E-A5EB-62B293D839F1}"/>
      <w:text/>
    </w:sdtPr>
    <w:sdtContent>
      <w:p w:rsidR="008C1576" w:rsidRDefault="00046C54" w:rsidP="0046370F">
        <w:pPr>
          <w:pStyle w:val="Footer"/>
          <w:pBdr>
            <w:top w:val="single" w:sz="24" w:space="5" w:color="9BBB59" w:themeColor="accent3"/>
          </w:pBdr>
          <w:jc w:val="center"/>
          <w:rPr>
            <w:i/>
            <w:iCs/>
            <w:color w:val="8C8C8C" w:themeColor="background1" w:themeShade="8C"/>
          </w:rPr>
        </w:pPr>
        <w:r>
          <w:rPr>
            <w:rFonts w:ascii="Tahoma" w:hAnsi="Tahoma"/>
            <w:iCs/>
            <w:color w:val="8C8C8C" w:themeColor="background1" w:themeShade="8C"/>
            <w:sz w:val="16"/>
            <w:szCs w:val="16"/>
          </w:rPr>
          <w:t xml:space="preserve">Tufaina Moananu and </w:t>
        </w:r>
        <w:r w:rsidR="008C1576" w:rsidRPr="0046370F">
          <w:rPr>
            <w:rFonts w:ascii="Tahoma" w:hAnsi="Tahoma"/>
            <w:iCs/>
            <w:color w:val="8C8C8C" w:themeColor="background1" w:themeShade="8C"/>
            <w:sz w:val="16"/>
            <w:szCs w:val="16"/>
          </w:rPr>
          <w:t xml:space="preserve">Sue de Lautour, </w:t>
        </w:r>
        <w:r>
          <w:rPr>
            <w:rFonts w:ascii="Tahoma" w:hAnsi="Tahoma"/>
            <w:iCs/>
            <w:color w:val="8C8C8C" w:themeColor="background1" w:themeShade="8C"/>
            <w:sz w:val="16"/>
            <w:szCs w:val="16"/>
          </w:rPr>
          <w:t xml:space="preserve">Cognition Education Ltd at </w:t>
        </w:r>
        <w:r w:rsidR="008C1576" w:rsidRPr="0046370F">
          <w:rPr>
            <w:rFonts w:ascii="Tahoma" w:hAnsi="Tahoma"/>
            <w:iCs/>
            <w:color w:val="8C8C8C" w:themeColor="background1" w:themeShade="8C"/>
            <w:sz w:val="16"/>
            <w:szCs w:val="16"/>
          </w:rPr>
          <w:t>Salama Bint But</w:t>
        </w:r>
        <w:r>
          <w:rPr>
            <w:rFonts w:ascii="Tahoma" w:hAnsi="Tahoma"/>
            <w:iCs/>
            <w:color w:val="8C8C8C" w:themeColor="background1" w:themeShade="8C"/>
            <w:sz w:val="16"/>
            <w:szCs w:val="16"/>
          </w:rPr>
          <w:t>t</w:t>
        </w:r>
        <w:r w:rsidR="008C1576" w:rsidRPr="0046370F">
          <w:rPr>
            <w:rFonts w:ascii="Tahoma" w:hAnsi="Tahoma"/>
            <w:iCs/>
            <w:color w:val="8C8C8C" w:themeColor="background1" w:themeShade="8C"/>
            <w:sz w:val="16"/>
            <w:szCs w:val="16"/>
          </w:rPr>
          <w:t>i</w:t>
        </w:r>
        <w:r>
          <w:rPr>
            <w:rFonts w:ascii="Tahoma" w:hAnsi="Tahoma"/>
            <w:iCs/>
            <w:color w:val="8C8C8C" w:themeColor="background1" w:themeShade="8C"/>
            <w:sz w:val="16"/>
            <w:szCs w:val="16"/>
          </w:rPr>
          <w:t xml:space="preserve"> Secondary School</w:t>
        </w:r>
        <w:r w:rsidR="008C1576" w:rsidRPr="0046370F">
          <w:rPr>
            <w:rFonts w:ascii="Tahoma" w:hAnsi="Tahoma"/>
            <w:iCs/>
            <w:color w:val="8C8C8C" w:themeColor="background1" w:themeShade="8C"/>
            <w:sz w:val="16"/>
            <w:szCs w:val="16"/>
          </w:rPr>
          <w:t>, Bani Yas, Abu Dhabi</w:t>
        </w:r>
      </w:p>
    </w:sdtContent>
  </w:sdt>
  <w:p w:rsidR="00905061" w:rsidRPr="00A01B8D" w:rsidRDefault="00905061" w:rsidP="00A01B8D">
    <w:pPr>
      <w:pStyle w:val="Footer"/>
      <w:pBdr>
        <w:top w:val="single" w:sz="2" w:space="1" w:color="A8A89D"/>
      </w:pBdr>
      <w:tabs>
        <w:tab w:val="clear" w:pos="4680"/>
        <w:tab w:val="clear" w:pos="9360"/>
        <w:tab w:val="right" w:pos="9639"/>
      </w:tabs>
      <w:spacing w:before="120" w:after="0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290A" w:rsidRDefault="00C8290A" w:rsidP="00221D12">
      <w:r>
        <w:separator/>
      </w:r>
    </w:p>
  </w:footnote>
  <w:footnote w:type="continuationSeparator" w:id="1">
    <w:p w:rsidR="00C8290A" w:rsidRDefault="00C8290A" w:rsidP="00221D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576" w:rsidRDefault="00EB0CB3" w:rsidP="0004661C">
    <w:pPr>
      <w:pStyle w:val="Header"/>
      <w:jc w:val="right"/>
    </w:pPr>
    <w:r>
      <w:rPr>
        <w:noProof/>
        <w:lang w:eastAsia="en-N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-45720</wp:posOffset>
          </wp:positionH>
          <wp:positionV relativeFrom="paragraph">
            <wp:posOffset>-128270</wp:posOffset>
          </wp:positionV>
          <wp:extent cx="5162550" cy="1152525"/>
          <wp:effectExtent l="19050" t="0" r="0" b="0"/>
          <wp:wrapNone/>
          <wp:docPr id="2" name="Picture 5" descr="N:\cognition\Stationery\Proposal_page-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N:\cognition\Stationery\Proposal_page-head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2550" cy="1152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en-NZ"/>
      </w:rPr>
      <w:drawing>
        <wp:inline distT="0" distB="0" distL="0" distR="0">
          <wp:extent cx="1473199" cy="1104900"/>
          <wp:effectExtent l="19050" t="0" r="0" b="0"/>
          <wp:docPr id="1" name="Picture 0" descr="Salama Bint Butti 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lama Bint Butti logo.bmp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75948" cy="11069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D33DC"/>
    <w:multiLevelType w:val="hybridMultilevel"/>
    <w:tmpl w:val="D04EE3A8"/>
    <w:lvl w:ilvl="0" w:tplc="47C24BC0">
      <w:start w:val="1"/>
      <w:numFmt w:val="decimal"/>
      <w:lvlText w:val="%1."/>
      <w:lvlJc w:val="left"/>
      <w:pPr>
        <w:ind w:left="360" w:hanging="360"/>
      </w:pPr>
      <w:rPr>
        <w:rFonts w:hint="default"/>
        <w:color w:val="8EBD3F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FB3B23"/>
    <w:multiLevelType w:val="hybridMultilevel"/>
    <w:tmpl w:val="01AECDE6"/>
    <w:lvl w:ilvl="0" w:tplc="A93AB076">
      <w:start w:val="1"/>
      <w:numFmt w:val="decimal"/>
      <w:pStyle w:val="Table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645CA8"/>
    <w:multiLevelType w:val="hybridMultilevel"/>
    <w:tmpl w:val="249E447C"/>
    <w:lvl w:ilvl="0" w:tplc="FAB0B46C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9242FB"/>
    <w:multiLevelType w:val="hybridMultilevel"/>
    <w:tmpl w:val="E1C850AE"/>
    <w:lvl w:ilvl="0" w:tplc="BC861174">
      <w:start w:val="1"/>
      <w:numFmt w:val="bullet"/>
      <w:pStyle w:val="Bullet1"/>
      <w:lvlText w:val="●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2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F052922"/>
    <w:multiLevelType w:val="hybridMultilevel"/>
    <w:tmpl w:val="56043CA2"/>
    <w:lvl w:ilvl="0" w:tplc="3C76DB0A">
      <w:start w:val="1"/>
      <w:numFmt w:val="bullet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i w:val="0"/>
        <w:color w:val="99CC00"/>
        <w:sz w:val="16"/>
        <w:szCs w:val="16"/>
      </w:rPr>
    </w:lvl>
    <w:lvl w:ilvl="1" w:tplc="A716685A">
      <w:start w:val="1"/>
      <w:numFmt w:val="bullet"/>
      <w:pStyle w:val="Bullet2"/>
      <w:lvlText w:val="&gt;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  <w:color w:val="8EBD3F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3D6EB0"/>
    <w:multiLevelType w:val="hybridMultilevel"/>
    <w:tmpl w:val="00EA7E98"/>
    <w:lvl w:ilvl="0" w:tplc="32D6A858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8EBD3F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AC0355D"/>
    <w:multiLevelType w:val="hybridMultilevel"/>
    <w:tmpl w:val="BFF834D0"/>
    <w:lvl w:ilvl="0" w:tplc="4E1E37F4">
      <w:start w:val="1"/>
      <w:numFmt w:val="bullet"/>
      <w:lvlText w:val="▪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32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07711D0"/>
    <w:multiLevelType w:val="hybridMultilevel"/>
    <w:tmpl w:val="F02C652C"/>
    <w:lvl w:ilvl="0" w:tplc="DDF6A6EE">
      <w:start w:val="1"/>
      <w:numFmt w:val="decimal"/>
      <w:pStyle w:val="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3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7"/>
  </w:num>
  <w:num w:numId="9">
    <w:abstractNumId w:val="1"/>
  </w:num>
  <w:num w:numId="10">
    <w:abstractNumId w:val="3"/>
  </w:num>
  <w:num w:numId="11">
    <w:abstractNumId w:val="3"/>
  </w:num>
  <w:num w:numId="12">
    <w:abstractNumId w:val="3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91138"/>
  </w:hdrShapeDefaults>
  <w:footnotePr>
    <w:footnote w:id="0"/>
    <w:footnote w:id="1"/>
  </w:footnotePr>
  <w:endnotePr>
    <w:endnote w:id="0"/>
    <w:endnote w:id="1"/>
  </w:endnotePr>
  <w:compat/>
  <w:rsids>
    <w:rsidRoot w:val="00B5097E"/>
    <w:rsid w:val="000276A1"/>
    <w:rsid w:val="0004661C"/>
    <w:rsid w:val="00046C54"/>
    <w:rsid w:val="0004724D"/>
    <w:rsid w:val="00060A44"/>
    <w:rsid w:val="00071DFE"/>
    <w:rsid w:val="00091CF4"/>
    <w:rsid w:val="000A5496"/>
    <w:rsid w:val="000C2324"/>
    <w:rsid w:val="000C2E2D"/>
    <w:rsid w:val="000C51F7"/>
    <w:rsid w:val="000D00D3"/>
    <w:rsid w:val="001068E6"/>
    <w:rsid w:val="00110B61"/>
    <w:rsid w:val="00115871"/>
    <w:rsid w:val="00131F72"/>
    <w:rsid w:val="001E7163"/>
    <w:rsid w:val="00221D12"/>
    <w:rsid w:val="00236D7D"/>
    <w:rsid w:val="002422D9"/>
    <w:rsid w:val="002B4F0F"/>
    <w:rsid w:val="002C7BDF"/>
    <w:rsid w:val="002D05AD"/>
    <w:rsid w:val="002D41AC"/>
    <w:rsid w:val="002F27D3"/>
    <w:rsid w:val="0033599F"/>
    <w:rsid w:val="00341822"/>
    <w:rsid w:val="003421D7"/>
    <w:rsid w:val="00345553"/>
    <w:rsid w:val="00351D3D"/>
    <w:rsid w:val="003579E0"/>
    <w:rsid w:val="00374151"/>
    <w:rsid w:val="003A3397"/>
    <w:rsid w:val="003A54B4"/>
    <w:rsid w:val="003C55FF"/>
    <w:rsid w:val="00407122"/>
    <w:rsid w:val="0041282F"/>
    <w:rsid w:val="0043796E"/>
    <w:rsid w:val="00456B4E"/>
    <w:rsid w:val="0046370F"/>
    <w:rsid w:val="004C5346"/>
    <w:rsid w:val="00503A35"/>
    <w:rsid w:val="00516743"/>
    <w:rsid w:val="00543F7A"/>
    <w:rsid w:val="005559E5"/>
    <w:rsid w:val="0055607F"/>
    <w:rsid w:val="0058735E"/>
    <w:rsid w:val="005A0027"/>
    <w:rsid w:val="005F502C"/>
    <w:rsid w:val="006025FB"/>
    <w:rsid w:val="00622D82"/>
    <w:rsid w:val="00622D8B"/>
    <w:rsid w:val="006353A4"/>
    <w:rsid w:val="00645EEF"/>
    <w:rsid w:val="0067717F"/>
    <w:rsid w:val="006A1ED6"/>
    <w:rsid w:val="006A5C0D"/>
    <w:rsid w:val="006D0791"/>
    <w:rsid w:val="006D3632"/>
    <w:rsid w:val="006D4EFD"/>
    <w:rsid w:val="00736574"/>
    <w:rsid w:val="007423CD"/>
    <w:rsid w:val="007962D7"/>
    <w:rsid w:val="007A60ED"/>
    <w:rsid w:val="007B16E3"/>
    <w:rsid w:val="007D4D83"/>
    <w:rsid w:val="007D79E5"/>
    <w:rsid w:val="007F1CB8"/>
    <w:rsid w:val="00806B0C"/>
    <w:rsid w:val="008073E1"/>
    <w:rsid w:val="008219D9"/>
    <w:rsid w:val="008663FE"/>
    <w:rsid w:val="008940B7"/>
    <w:rsid w:val="008B31E6"/>
    <w:rsid w:val="008C1576"/>
    <w:rsid w:val="008C7B57"/>
    <w:rsid w:val="008D10C4"/>
    <w:rsid w:val="008F53C6"/>
    <w:rsid w:val="008F7F5B"/>
    <w:rsid w:val="00905061"/>
    <w:rsid w:val="00912077"/>
    <w:rsid w:val="0091216B"/>
    <w:rsid w:val="009151BF"/>
    <w:rsid w:val="009571C9"/>
    <w:rsid w:val="0096103D"/>
    <w:rsid w:val="009A2D4F"/>
    <w:rsid w:val="009B1FBF"/>
    <w:rsid w:val="009D1118"/>
    <w:rsid w:val="009F3A39"/>
    <w:rsid w:val="009F5BB2"/>
    <w:rsid w:val="009F7A96"/>
    <w:rsid w:val="00A01B8D"/>
    <w:rsid w:val="00A411CA"/>
    <w:rsid w:val="00A9418E"/>
    <w:rsid w:val="00AB51EE"/>
    <w:rsid w:val="00AB6AD3"/>
    <w:rsid w:val="00AC1168"/>
    <w:rsid w:val="00AD3002"/>
    <w:rsid w:val="00AD64A6"/>
    <w:rsid w:val="00AE317C"/>
    <w:rsid w:val="00B00061"/>
    <w:rsid w:val="00B0018C"/>
    <w:rsid w:val="00B304F8"/>
    <w:rsid w:val="00B406B8"/>
    <w:rsid w:val="00B40F8D"/>
    <w:rsid w:val="00B5097E"/>
    <w:rsid w:val="00BA256F"/>
    <w:rsid w:val="00BE00AF"/>
    <w:rsid w:val="00BE1458"/>
    <w:rsid w:val="00C132A3"/>
    <w:rsid w:val="00C34A70"/>
    <w:rsid w:val="00C4240C"/>
    <w:rsid w:val="00C64AD3"/>
    <w:rsid w:val="00C8290A"/>
    <w:rsid w:val="00CA3527"/>
    <w:rsid w:val="00CB1560"/>
    <w:rsid w:val="00CC33FD"/>
    <w:rsid w:val="00CD799F"/>
    <w:rsid w:val="00CE5D2D"/>
    <w:rsid w:val="00D51E93"/>
    <w:rsid w:val="00D601F4"/>
    <w:rsid w:val="00D62A51"/>
    <w:rsid w:val="00D644B0"/>
    <w:rsid w:val="00DD22A1"/>
    <w:rsid w:val="00DD555F"/>
    <w:rsid w:val="00E1146F"/>
    <w:rsid w:val="00E265BE"/>
    <w:rsid w:val="00E27DFE"/>
    <w:rsid w:val="00E5416A"/>
    <w:rsid w:val="00E70E09"/>
    <w:rsid w:val="00E810C3"/>
    <w:rsid w:val="00E85C29"/>
    <w:rsid w:val="00E8761E"/>
    <w:rsid w:val="00E9452F"/>
    <w:rsid w:val="00EB0CB3"/>
    <w:rsid w:val="00EB33E0"/>
    <w:rsid w:val="00EC6B50"/>
    <w:rsid w:val="00EE0C69"/>
    <w:rsid w:val="00EE3AF5"/>
    <w:rsid w:val="00EE4050"/>
    <w:rsid w:val="00EF58DC"/>
    <w:rsid w:val="00F0507E"/>
    <w:rsid w:val="00F45A43"/>
    <w:rsid w:val="00F50450"/>
    <w:rsid w:val="00F73EDB"/>
    <w:rsid w:val="00FD0F89"/>
    <w:rsid w:val="00FE1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1F7"/>
  </w:style>
  <w:style w:type="paragraph" w:styleId="Heading1">
    <w:name w:val="heading 1"/>
    <w:basedOn w:val="Normal"/>
    <w:next w:val="Normal"/>
    <w:link w:val="Heading1Char"/>
    <w:uiPriority w:val="9"/>
    <w:qFormat/>
    <w:rsid w:val="00EE4050"/>
    <w:pPr>
      <w:keepNext/>
      <w:keepLines/>
      <w:pBdr>
        <w:bottom w:val="single" w:sz="6" w:space="1" w:color="8EBD3F"/>
      </w:pBdr>
      <w:spacing w:before="360" w:after="360" w:line="240" w:lineRule="auto"/>
      <w:outlineLvl w:val="0"/>
    </w:pPr>
    <w:rPr>
      <w:rFonts w:ascii="Tahoma" w:hAnsi="Tahoma" w:cs="Tahoma"/>
      <w:color w:val="000000" w:themeColor="text1"/>
      <w:sz w:val="36"/>
      <w:szCs w:val="32"/>
      <w:lang w:val="en-NZ" w:eastAsia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4050"/>
    <w:pPr>
      <w:keepNext/>
      <w:keepLines/>
      <w:spacing w:before="240" w:after="160" w:line="240" w:lineRule="auto"/>
      <w:outlineLvl w:val="1"/>
    </w:pPr>
    <w:rPr>
      <w:rFonts w:ascii="Tahoma" w:hAnsi="Tahoma" w:cs="Tahoma"/>
      <w:caps/>
      <w:color w:val="8EBD3F"/>
      <w:sz w:val="28"/>
      <w:lang w:val="en-NZ" w:eastAsia="en-NZ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4050"/>
    <w:pPr>
      <w:keepNext/>
      <w:keepLines/>
      <w:spacing w:before="160" w:after="120" w:line="240" w:lineRule="auto"/>
      <w:outlineLvl w:val="2"/>
    </w:pPr>
    <w:rPr>
      <w:rFonts w:ascii="Sylfaen" w:hAnsi="Sylfaen" w:cs="Tahoma"/>
      <w:b/>
      <w:sz w:val="28"/>
      <w:lang w:val="en-NZ" w:eastAsia="en-NZ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E4050"/>
    <w:pPr>
      <w:keepNext/>
      <w:keepLines/>
      <w:spacing w:before="200" w:after="140" w:line="240" w:lineRule="auto"/>
      <w:outlineLvl w:val="3"/>
    </w:pPr>
    <w:rPr>
      <w:rFonts w:ascii="Sylfaen" w:eastAsiaTheme="majorEastAsia" w:hAnsi="Sylfaen" w:cstheme="majorBidi"/>
      <w:b/>
      <w:bCs/>
      <w:iCs/>
      <w:sz w:val="24"/>
      <w:szCs w:val="24"/>
      <w:lang w:val="en-NZ"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4050"/>
    <w:rPr>
      <w:rFonts w:ascii="Tahoma" w:hAnsi="Tahoma" w:cs="Tahoma"/>
      <w:color w:val="000000" w:themeColor="text1"/>
      <w:sz w:val="36"/>
      <w:szCs w:val="32"/>
      <w:lang w:val="en-NZ" w:eastAsia="en-NZ"/>
    </w:rPr>
  </w:style>
  <w:style w:type="paragraph" w:styleId="Header">
    <w:name w:val="header"/>
    <w:basedOn w:val="Normal"/>
    <w:link w:val="HeaderChar"/>
    <w:uiPriority w:val="99"/>
    <w:unhideWhenUsed/>
    <w:rsid w:val="00905061"/>
    <w:pPr>
      <w:keepLines/>
      <w:tabs>
        <w:tab w:val="center" w:pos="4680"/>
        <w:tab w:val="right" w:pos="9360"/>
      </w:tabs>
      <w:spacing w:after="160" w:line="240" w:lineRule="auto"/>
      <w:jc w:val="both"/>
    </w:pPr>
    <w:rPr>
      <w:rFonts w:ascii="Sylfaen" w:hAnsi="Sylfaen" w:cs="Tahoma"/>
      <w:lang w:val="en-NZ"/>
    </w:rPr>
  </w:style>
  <w:style w:type="character" w:customStyle="1" w:styleId="HeaderChar">
    <w:name w:val="Header Char"/>
    <w:basedOn w:val="DefaultParagraphFont"/>
    <w:link w:val="Header"/>
    <w:uiPriority w:val="99"/>
    <w:rsid w:val="00905061"/>
    <w:rPr>
      <w:rFonts w:ascii="Tahoma" w:hAnsi="Tahoma" w:cs="Tahoma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905061"/>
    <w:pPr>
      <w:keepLines/>
      <w:tabs>
        <w:tab w:val="center" w:pos="4680"/>
        <w:tab w:val="right" w:pos="9360"/>
      </w:tabs>
      <w:spacing w:after="160" w:line="240" w:lineRule="auto"/>
      <w:jc w:val="both"/>
    </w:pPr>
    <w:rPr>
      <w:rFonts w:ascii="Sylfaen" w:hAnsi="Sylfaen" w:cs="Tahoma"/>
      <w:lang w:val="en-NZ"/>
    </w:rPr>
  </w:style>
  <w:style w:type="character" w:customStyle="1" w:styleId="FooterChar">
    <w:name w:val="Footer Char"/>
    <w:basedOn w:val="DefaultParagraphFont"/>
    <w:link w:val="Footer"/>
    <w:uiPriority w:val="99"/>
    <w:rsid w:val="00905061"/>
    <w:rPr>
      <w:rFonts w:ascii="Tahoma" w:hAnsi="Tahoma" w:cs="Tahoma"/>
      <w:lang w:val="en-NZ"/>
    </w:rPr>
  </w:style>
  <w:style w:type="character" w:customStyle="1" w:styleId="Heading2Char">
    <w:name w:val="Heading 2 Char"/>
    <w:basedOn w:val="DefaultParagraphFont"/>
    <w:link w:val="Heading2"/>
    <w:uiPriority w:val="9"/>
    <w:rsid w:val="00EE4050"/>
    <w:rPr>
      <w:rFonts w:ascii="Tahoma" w:hAnsi="Tahoma" w:cs="Tahoma"/>
      <w:caps/>
      <w:color w:val="8EBD3F"/>
      <w:sz w:val="28"/>
      <w:lang w:val="en-NZ"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EE4050"/>
    <w:rPr>
      <w:rFonts w:ascii="Sylfaen" w:hAnsi="Sylfaen" w:cs="Tahoma"/>
      <w:b/>
      <w:sz w:val="28"/>
      <w:lang w:val="en-NZ" w:eastAsia="en-NZ"/>
    </w:rPr>
  </w:style>
  <w:style w:type="paragraph" w:styleId="ListParagraph">
    <w:name w:val="List Paragraph"/>
    <w:basedOn w:val="Normal"/>
    <w:uiPriority w:val="34"/>
    <w:rsid w:val="00905061"/>
    <w:pPr>
      <w:keepLines/>
      <w:spacing w:after="160" w:line="240" w:lineRule="auto"/>
      <w:ind w:left="720"/>
      <w:contextualSpacing/>
      <w:jc w:val="both"/>
    </w:pPr>
    <w:rPr>
      <w:rFonts w:ascii="Sylfaen" w:hAnsi="Sylfaen" w:cs="Tahoma"/>
      <w:lang w:val="en-NZ"/>
    </w:rPr>
  </w:style>
  <w:style w:type="paragraph" w:customStyle="1" w:styleId="Bullet1">
    <w:name w:val="Bullet1"/>
    <w:basedOn w:val="Normal"/>
    <w:link w:val="Bullet1Char"/>
    <w:qFormat/>
    <w:rsid w:val="00EE4050"/>
    <w:pPr>
      <w:keepLines/>
      <w:numPr>
        <w:numId w:val="5"/>
      </w:numPr>
      <w:spacing w:after="160" w:line="240" w:lineRule="auto"/>
      <w:jc w:val="both"/>
    </w:pPr>
    <w:rPr>
      <w:rFonts w:ascii="Sylfaen" w:hAnsi="Sylfaen" w:cs="Tahoma"/>
      <w:lang w:val="en-NZ" w:eastAsia="en-NZ"/>
    </w:rPr>
  </w:style>
  <w:style w:type="paragraph" w:customStyle="1" w:styleId="Bullet2">
    <w:name w:val="Bullet2"/>
    <w:basedOn w:val="Bullet1"/>
    <w:rsid w:val="009151BF"/>
    <w:pPr>
      <w:numPr>
        <w:ilvl w:val="1"/>
        <w:numId w:val="2"/>
      </w:numPr>
      <w:tabs>
        <w:tab w:val="clear" w:pos="1440"/>
        <w:tab w:val="num" w:pos="567"/>
      </w:tabs>
      <w:ind w:left="568" w:hanging="284"/>
      <w:jc w:val="left"/>
    </w:pPr>
    <w:rPr>
      <w:rFonts w:eastAsia="Times New Roman"/>
      <w:lang w:eastAsia="en-GB"/>
    </w:rPr>
  </w:style>
  <w:style w:type="character" w:customStyle="1" w:styleId="Bullet1Char">
    <w:name w:val="Bullet1 Char"/>
    <w:basedOn w:val="DefaultParagraphFont"/>
    <w:link w:val="Bullet1"/>
    <w:locked/>
    <w:rsid w:val="00EE4050"/>
    <w:rPr>
      <w:rFonts w:ascii="Sylfaen" w:hAnsi="Sylfaen" w:cs="Tahoma"/>
      <w:lang w:val="en-NZ" w:eastAsia="en-NZ"/>
    </w:rPr>
  </w:style>
  <w:style w:type="character" w:customStyle="1" w:styleId="Heading4Char">
    <w:name w:val="Heading 4 Char"/>
    <w:basedOn w:val="DefaultParagraphFont"/>
    <w:link w:val="Heading4"/>
    <w:uiPriority w:val="9"/>
    <w:rsid w:val="00EE4050"/>
    <w:rPr>
      <w:rFonts w:ascii="Sylfaen" w:eastAsiaTheme="majorEastAsia" w:hAnsi="Sylfaen" w:cstheme="majorBidi"/>
      <w:b/>
      <w:bCs/>
      <w:iCs/>
      <w:sz w:val="24"/>
      <w:szCs w:val="24"/>
      <w:lang w:val="en-NZ" w:eastAsia="en-NZ"/>
    </w:rPr>
  </w:style>
  <w:style w:type="table" w:styleId="TableGrid">
    <w:name w:val="Table Grid"/>
    <w:basedOn w:val="TableNormal"/>
    <w:uiPriority w:val="59"/>
    <w:rsid w:val="00C34A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bullet">
    <w:name w:val="Table bullet"/>
    <w:basedOn w:val="Normal"/>
    <w:qFormat/>
    <w:rsid w:val="00645EEF"/>
    <w:pPr>
      <w:keepLines/>
      <w:numPr>
        <w:numId w:val="6"/>
      </w:numPr>
      <w:spacing w:before="40" w:after="0" w:line="240" w:lineRule="auto"/>
      <w:ind w:left="198" w:hanging="198"/>
    </w:pPr>
    <w:rPr>
      <w:rFonts w:ascii="Sylfaen" w:hAnsi="Sylfaen" w:cs="Tahoma"/>
      <w:sz w:val="21"/>
      <w:szCs w:val="20"/>
      <w:lang w:val="en-NZ" w:eastAsia="en-NZ"/>
    </w:rPr>
  </w:style>
  <w:style w:type="paragraph" w:customStyle="1" w:styleId="Tablenormal0">
    <w:name w:val="Table normal"/>
    <w:basedOn w:val="Normal"/>
    <w:qFormat/>
    <w:rsid w:val="00645EEF"/>
    <w:pPr>
      <w:keepLines/>
      <w:spacing w:before="40" w:after="0" w:line="240" w:lineRule="auto"/>
    </w:pPr>
    <w:rPr>
      <w:rFonts w:ascii="Sylfaen" w:hAnsi="Sylfaen" w:cs="Tahoma"/>
      <w:sz w:val="21"/>
      <w:szCs w:val="20"/>
      <w:lang w:val="en-NZ" w:eastAsia="en-NZ"/>
    </w:rPr>
  </w:style>
  <w:style w:type="paragraph" w:customStyle="1" w:styleId="Bullet">
    <w:name w:val="Bullet"/>
    <w:basedOn w:val="Bullet1"/>
    <w:link w:val="BulletChar"/>
    <w:rsid w:val="00EE4050"/>
    <w:pPr>
      <w:ind w:left="284" w:hanging="284"/>
    </w:pPr>
  </w:style>
  <w:style w:type="character" w:customStyle="1" w:styleId="BulletChar">
    <w:name w:val="Bullet Char"/>
    <w:basedOn w:val="DefaultParagraphFont"/>
    <w:link w:val="Bullet"/>
    <w:locked/>
    <w:rsid w:val="00EE4050"/>
    <w:rPr>
      <w:rFonts w:ascii="Sylfaen" w:hAnsi="Sylfaen" w:cs="Tahoma"/>
      <w:lang w:val="en-NZ" w:eastAsia="en-NZ"/>
    </w:rPr>
  </w:style>
  <w:style w:type="paragraph" w:customStyle="1" w:styleId="Numbering">
    <w:name w:val="Numbering"/>
    <w:basedOn w:val="Normal"/>
    <w:qFormat/>
    <w:rsid w:val="009151BF"/>
    <w:pPr>
      <w:keepLines/>
      <w:numPr>
        <w:numId w:val="8"/>
      </w:numPr>
      <w:spacing w:after="160" w:line="240" w:lineRule="auto"/>
      <w:ind w:left="284" w:hanging="284"/>
      <w:jc w:val="both"/>
    </w:pPr>
    <w:rPr>
      <w:rFonts w:ascii="Sylfaen" w:hAnsi="Sylfaen" w:cs="Tahoma"/>
      <w:lang w:val="en-NZ"/>
    </w:rPr>
  </w:style>
  <w:style w:type="paragraph" w:customStyle="1" w:styleId="Tablenumbering">
    <w:name w:val="Table numbering"/>
    <w:basedOn w:val="Tablenormal0"/>
    <w:qFormat/>
    <w:rsid w:val="00374151"/>
    <w:pPr>
      <w:numPr>
        <w:numId w:val="9"/>
      </w:numPr>
      <w:ind w:left="198" w:hanging="198"/>
    </w:pPr>
  </w:style>
  <w:style w:type="paragraph" w:styleId="NoSpacing">
    <w:name w:val="No Spacing"/>
    <w:link w:val="NoSpacingChar"/>
    <w:uiPriority w:val="1"/>
    <w:qFormat/>
    <w:rsid w:val="00543F7A"/>
    <w:pPr>
      <w:keepLines/>
      <w:spacing w:after="0" w:line="240" w:lineRule="auto"/>
      <w:jc w:val="both"/>
    </w:pPr>
    <w:rPr>
      <w:rFonts w:ascii="Sylfaen" w:hAnsi="Sylfaen" w:cs="Tahoma"/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576"/>
    <w:pPr>
      <w:keepLines/>
      <w:spacing w:after="0" w:line="240" w:lineRule="auto"/>
      <w:jc w:val="both"/>
    </w:pPr>
    <w:rPr>
      <w:rFonts w:ascii="Tahoma" w:hAnsi="Tahoma" w:cs="Tahoma"/>
      <w:sz w:val="16"/>
      <w:szCs w:val="16"/>
      <w:lang w:val="en-NZ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576"/>
    <w:rPr>
      <w:rFonts w:ascii="Tahoma" w:hAnsi="Tahoma" w:cs="Tahoma"/>
      <w:sz w:val="16"/>
      <w:szCs w:val="16"/>
      <w:lang w:val="en-NZ"/>
    </w:rPr>
  </w:style>
  <w:style w:type="character" w:customStyle="1" w:styleId="NoSpacingChar">
    <w:name w:val="No Spacing Char"/>
    <w:basedOn w:val="DefaultParagraphFont"/>
    <w:link w:val="NoSpacing"/>
    <w:uiPriority w:val="1"/>
    <w:rsid w:val="008C1576"/>
    <w:rPr>
      <w:rFonts w:ascii="Sylfaen" w:hAnsi="Sylfaen" w:cs="Tahoma"/>
      <w:lang w:val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9646C92F6674BFA9D9686A7467F4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420CF0-174C-440E-ABBF-5C33F9EFD8F7}"/>
      </w:docPartPr>
      <w:docPartBody>
        <w:p w:rsidR="00242DBB" w:rsidRDefault="00904805" w:rsidP="00904805">
          <w:pPr>
            <w:pStyle w:val="F9646C92F6674BFA9D9686A7467F4DC3"/>
          </w:pPr>
          <w:r>
            <w:rPr>
              <w:i/>
              <w:iCs/>
              <w:color w:val="8C8C8C" w:themeColor="background1" w:themeShade="8C"/>
            </w:rPr>
            <w:t>[Type the company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04805"/>
    <w:rsid w:val="001F4FBC"/>
    <w:rsid w:val="00242DBB"/>
    <w:rsid w:val="003F7022"/>
    <w:rsid w:val="0056382E"/>
    <w:rsid w:val="00904805"/>
    <w:rsid w:val="00BE37A5"/>
    <w:rsid w:val="00C92C00"/>
    <w:rsid w:val="00D71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259D224CF094308B7D5866102296FC1">
    <w:name w:val="2259D224CF094308B7D5866102296FC1"/>
    <w:rsid w:val="00904805"/>
  </w:style>
  <w:style w:type="paragraph" w:customStyle="1" w:styleId="F9646C92F6674BFA9D9686A7467F4DC3">
    <w:name w:val="F9646C92F6674BFA9D9686A7467F4DC3"/>
    <w:rsid w:val="0090480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14C57-6973-4FB4-9613-94B4E2190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374</Characters>
  <Application>Microsoft Office Word</Application>
  <DocSecurity>0</DocSecurity>
  <Lines>3</Lines>
  <Paragraphs>1</Paragraphs>
  <ScaleCrop>false</ScaleCrop>
  <Company>Tufaina Moananu and Sue de Lautour, Cognition Education Ltd at Salama Bint Butti Secondary School, Bani Yas, Abu Dhabi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Susan de Lautour</dc:creator>
  <cp:keywords/>
  <dc:description/>
  <cp:lastModifiedBy> Susan de Lautour</cp:lastModifiedBy>
  <cp:revision>2</cp:revision>
  <cp:lastPrinted>2009-07-22T21:42:00Z</cp:lastPrinted>
  <dcterms:created xsi:type="dcterms:W3CDTF">2010-03-09T17:09:00Z</dcterms:created>
  <dcterms:modified xsi:type="dcterms:W3CDTF">2010-03-09T17:09:00Z</dcterms:modified>
</cp:coreProperties>
</file>